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8"/>
      </w:tblGrid>
      <w:tr w:rsidR="009C3447" w:rsidTr="002754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447" w:rsidRDefault="00A11C8E" w:rsidP="002754A8">
            <w:pPr>
              <w:rPr>
                <w:rFonts w:eastAsia="Times New Roman"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 xml:space="preserve"> </w:t>
            </w:r>
            <w:r w:rsidR="009C3447">
              <w:rPr>
                <w:rFonts w:eastAsia="Times New Roman"/>
                <w:b/>
                <w:bCs/>
                <w:caps/>
              </w:rPr>
              <w:t>CONVENÇÃO COLETIVA DE TRABALHO 2013/2014</w:t>
            </w:r>
            <w:r w:rsidR="009C3447">
              <w:rPr>
                <w:rFonts w:eastAsia="Times New Roman"/>
                <w:b/>
                <w:bCs/>
                <w:caps/>
              </w:rPr>
              <w:br/>
            </w:r>
            <w:r w:rsidR="009C3447">
              <w:rPr>
                <w:rFonts w:eastAsia="Times New Roman"/>
                <w:b/>
                <w:bCs/>
                <w:caps/>
              </w:rPr>
              <w:br/>
            </w:r>
          </w:p>
        </w:tc>
      </w:tr>
      <w:tr w:rsidR="009C3447" w:rsidTr="002754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9C3447" w:rsidTr="002754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447" w:rsidRDefault="009C3447" w:rsidP="002754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9C3447" w:rsidRDefault="009C3447" w:rsidP="00275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18"/>
            </w:tblGrid>
            <w:tr w:rsidR="009C3447" w:rsidTr="002754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447" w:rsidRDefault="009C3447" w:rsidP="002754A8">
                  <w:pPr>
                    <w:rPr>
                      <w:rFonts w:eastAsia="Times New Roman"/>
                    </w:rPr>
                  </w:pPr>
                </w:p>
              </w:tc>
            </w:tr>
            <w:tr w:rsidR="009C3447" w:rsidTr="002754A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SIND DOS CONDUTORES DE VEIC ROD E ANEXOS DE S J R PRETO, CNPJ n. 60.000.619/0001-28, neste ato representado(a) por seu Presidente, Sr(a). DANIEL CALDEIRA MATEUS;</w:t>
                  </w:r>
                  <w:r>
                    <w:rPr>
                      <w:rFonts w:eastAsia="Times New Roman"/>
                    </w:rPr>
                    <w:br/>
                    <w:t>E</w:t>
                  </w:r>
                  <w:r>
                    <w:rPr>
                      <w:rFonts w:eastAsia="Times New Roman"/>
                    </w:rPr>
                    <w:br/>
                    <w:t>SINDICATO</w:t>
                  </w:r>
                  <w:r w:rsidR="007744C9">
                    <w:rPr>
                      <w:rFonts w:eastAsia="Times New Roman"/>
                    </w:rPr>
                    <w:t xml:space="preserve"> DE </w:t>
                  </w:r>
                  <w:r>
                    <w:rPr>
                      <w:rFonts w:eastAsia="Times New Roman"/>
                    </w:rPr>
                    <w:t xml:space="preserve"> IND REP VEICULOS AUTOMOTIVO </w:t>
                  </w:r>
                  <w:proofErr w:type="gramStart"/>
                  <w:r>
                    <w:rPr>
                      <w:rFonts w:eastAsia="Times New Roman"/>
                    </w:rPr>
                    <w:t>AUTO PECAS</w:t>
                  </w:r>
                  <w:proofErr w:type="gramEnd"/>
                  <w:r>
                    <w:rPr>
                      <w:rFonts w:eastAsia="Times New Roman"/>
                    </w:rPr>
                    <w:t xml:space="preserve"> ACES, CNPJ n. 71.744.783/0001-66, neste ato representado(a) por seu Presidente, Sr(a). CARLOS AURELIO ZINHANI;</w:t>
                  </w:r>
                  <w:r>
                    <w:rPr>
                      <w:rFonts w:eastAsia="Times New Roman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PRIMEIRA - VIGÊNCIA E DATA-BASE</w:t>
                  </w:r>
                  <w:r>
                    <w:rPr>
                      <w:rFonts w:eastAsia="Times New Roman"/>
                    </w:rPr>
                    <w:br/>
                    <w:t>As partes fixam a vigência da presente Convenção Coletiva de Trabalho no período de 1º de maio de 2013 a 30 de abril de 2014 e a data-base da categoria em 1º de maio.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SEGUNDA - ABRANGÊNCIA</w:t>
                  </w:r>
                  <w:r>
                    <w:rPr>
                      <w:rFonts w:eastAsia="Times New Roman"/>
                    </w:rPr>
                    <w:br/>
                    <w:t xml:space="preserve">A presente Convenção Coletiva de Trabalho abrangerá a(s) categoria(s) </w:t>
                  </w:r>
                  <w:r>
                    <w:rPr>
                      <w:rFonts w:eastAsia="Times New Roman"/>
                      <w:b/>
                      <w:bCs/>
                    </w:rPr>
                    <w:t>PROFISSIONAL DOS CONDUTORES DE VEICULOS RODOVIARIOS</w:t>
                  </w:r>
                  <w:r>
                    <w:rPr>
                      <w:rFonts w:eastAsia="Times New Roman"/>
                    </w:rPr>
                    <w:t xml:space="preserve">, com abrangência territorial em </w:t>
                  </w:r>
                  <w:r>
                    <w:rPr>
                      <w:rFonts w:eastAsia="Times New Roman"/>
                      <w:b/>
                      <w:bCs/>
                    </w:rPr>
                    <w:t>São José do Rio Preto/SP</w:t>
                  </w:r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Salários, Reajustes e 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Piso Salarial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SALÁRIOS NORMATIVOS E BENEFÍCIOS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As partes CONVENENTES estabelecem SALÁRIOS NORMATIVOS (PISO SALARIAL) e demais vantagens e benefícios, para ter vigência no período de validade desta CONVENÇÃO, aplicando-se as normas legais vigentes, sendo defeso pleitear a revisão de aplicação de índices de correção ou qualquer direito anterior. Esclarecem que os pisos salariais pactuados foram ajustados mediante critério de valoração econômica e com reposição dos índices de inflação do período anterior.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D05477" w:rsidP="002754A8">
                  <w:pPr>
                    <w:pStyle w:val="Corpodetexto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PISOS SALARIAIS DE MAIO/2013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ascii="Arial" w:eastAsia="Times New Roman" w:hAnsi="Arial" w:cs="Arial"/>
                      <w:b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TRIMINHÃO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</w:t>
                  </w:r>
                  <w:r w:rsidR="00D05477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</w:t>
                  </w:r>
                  <w:proofErr w:type="gramEnd"/>
                  <w:r w:rsidR="00D05477">
                    <w:rPr>
                      <w:rFonts w:eastAsia="Times New Roman"/>
                      <w:bCs/>
                    </w:rPr>
                    <w:t>R$ 2.</w:t>
                  </w:r>
                  <w:r w:rsidR="00187E39">
                    <w:rPr>
                      <w:rFonts w:eastAsia="Times New Roman"/>
                      <w:bCs/>
                    </w:rPr>
                    <w:t>327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BI-TREM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R$ 2.013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CARRETEIRO</w:t>
                  </w:r>
                  <w:proofErr w:type="gramStart"/>
                  <w:r w:rsidR="005B5217">
                    <w:rPr>
                      <w:rFonts w:eastAsia="Times New Roman"/>
                      <w:bCs/>
                    </w:rPr>
                    <w:t>...............................................................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R$ 2.013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EM TRANSPORTE ESCOLAR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</w:t>
                  </w:r>
                  <w:r w:rsidR="005B5217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R$ 2.140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FRETAMENTO E TURISMO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</w:t>
                  </w:r>
                  <w:r w:rsidR="005B5217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R$ 2.098,</w:t>
                  </w:r>
                  <w:r>
                    <w:rPr>
                      <w:rFonts w:eastAsia="Times New Roman"/>
                      <w:bCs/>
                    </w:rPr>
                    <w:t>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INSTRUTOR DE AUTO-ESCOLA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</w:t>
                  </w:r>
                  <w:r w:rsidR="005B5217">
                    <w:rPr>
                      <w:rFonts w:eastAsia="Times New Roman"/>
                      <w:bCs/>
                    </w:rPr>
                    <w:t>.........................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R$ 2.093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GUINCHEIRO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R$ 1.783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AGENTES AUXILIARES NO TRANSP. </w:t>
                  </w:r>
                  <w:r w:rsidR="005B5217">
                    <w:rPr>
                      <w:rFonts w:eastAsia="Times New Roman"/>
                      <w:bCs/>
                    </w:rPr>
                    <w:t>ESCOLAR (MONITOR)</w:t>
                  </w:r>
                  <w:proofErr w:type="gramStart"/>
                  <w:r w:rsidR="005B5217">
                    <w:rPr>
                      <w:rFonts w:eastAsia="Times New Roman"/>
                      <w:bCs/>
                    </w:rPr>
                    <w:t>.......</w:t>
                  </w:r>
                  <w:proofErr w:type="gramEnd"/>
                  <w:r w:rsidR="005B5217">
                    <w:rPr>
                      <w:rFonts w:eastAsia="Times New Roman"/>
                      <w:bCs/>
                    </w:rPr>
                    <w:t xml:space="preserve">R$ </w:t>
                  </w:r>
                  <w:r w:rsidR="00187E39">
                    <w:rPr>
                      <w:rFonts w:eastAsia="Times New Roman"/>
                      <w:bCs/>
                    </w:rPr>
                    <w:t>1.784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</w:t>
                  </w:r>
                  <w:r w:rsidR="005B5217">
                    <w:rPr>
                      <w:rFonts w:eastAsia="Times New Roman"/>
                      <w:bCs/>
                    </w:rPr>
                    <w:t xml:space="preserve"> </w:t>
                  </w:r>
                  <w:r w:rsidR="00187E39">
                    <w:rPr>
                      <w:rFonts w:eastAsia="Times New Roman"/>
                      <w:bCs/>
                    </w:rPr>
                    <w:t>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05EF7" w:rsidRDefault="00905EF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MOTORISTA </w:t>
                  </w:r>
                  <w:r w:rsidR="00F307A8">
                    <w:rPr>
                      <w:rFonts w:eastAsia="Times New Roman"/>
                      <w:bCs/>
                    </w:rPr>
                    <w:t xml:space="preserve"> DE AMBULÂNCIAS EM GERAL</w:t>
                  </w:r>
                  <w:proofErr w:type="gramStart"/>
                  <w:r w:rsidR="005B5217">
                    <w:rPr>
                      <w:rFonts w:eastAsia="Times New Roman"/>
                      <w:bCs/>
                    </w:rPr>
                    <w:t>......</w:t>
                  </w:r>
                  <w:r>
                    <w:rPr>
                      <w:rFonts w:eastAsia="Times New Roman"/>
                      <w:bCs/>
                    </w:rPr>
                    <w:t>..........................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R$ 202</w:t>
                  </w:r>
                  <w:r w:rsidR="005B5217">
                    <w:rPr>
                      <w:rFonts w:eastAsia="Times New Roman"/>
                      <w:bCs/>
                    </w:rPr>
                    <w:t>7,00</w:t>
                  </w:r>
                  <w:r w:rsidR="00F307A8">
                    <w:rPr>
                      <w:rFonts w:eastAsia="Times New Roman"/>
                      <w:bCs/>
                    </w:rPr>
                    <w:t xml:space="preserve"> </w:t>
                  </w:r>
                </w:p>
                <w:p w:rsidR="00F307A8" w:rsidRDefault="00905EF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 / SOCORRISTA SAMU (Serviço de Atendimento Móvel de Urgência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) ...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...............................................................................................R$ 2.327,00</w:t>
                  </w:r>
                  <w:r w:rsidR="00F307A8">
                    <w:rPr>
                      <w:rFonts w:eastAsia="Times New Roman"/>
                      <w:bCs/>
                    </w:rPr>
                    <w:t xml:space="preserve">                 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EMPILHADEIRA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DE EMPRESAS DE MALOTE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MOTORISTA DE EMP. 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PREST.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DE SERVIÇO (ECT</w:t>
                  </w:r>
                  <w:r w:rsidR="00187E39">
                    <w:rPr>
                      <w:rFonts w:eastAsia="Times New Roman"/>
                      <w:bCs/>
                    </w:rPr>
                    <w:t>) ......................</w:t>
                  </w:r>
                  <w:r w:rsidR="005B5217">
                    <w:rPr>
                      <w:rFonts w:eastAsia="Times New Roman"/>
                      <w:bCs/>
                    </w:rPr>
                    <w:t>....</w:t>
                  </w:r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PARTICULAR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MANOBRISTA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MOTORISTA MANOBRISTA DE ESTACIONAM</w:t>
                  </w:r>
                  <w:r w:rsidR="00187E39">
                    <w:rPr>
                      <w:rFonts w:eastAsia="Times New Roman"/>
                      <w:bCs/>
                    </w:rPr>
                    <w:t>ENTO</w:t>
                  </w:r>
                  <w:proofErr w:type="gramStart"/>
                  <w:r w:rsidR="00187E39">
                    <w:rPr>
                      <w:rFonts w:eastAsia="Times New Roman"/>
                      <w:bCs/>
                    </w:rPr>
                    <w:t>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R$ 1.767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MOTO-ENTREGA E SIMILARES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R$ 1.678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TRATORISTA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....................................................................................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.......</w:t>
                  </w:r>
                  <w:proofErr w:type="gramEnd"/>
                  <w:r>
                    <w:rPr>
                      <w:rFonts w:eastAsia="Times New Roman"/>
                      <w:bCs/>
                    </w:rPr>
                    <w:t>R$ 1.</w:t>
                  </w:r>
                  <w:r w:rsidR="00187E39">
                    <w:rPr>
                      <w:rFonts w:eastAsia="Times New Roman"/>
                      <w:bCs/>
                    </w:rPr>
                    <w:t>678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AJ. MOTORISTA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R$ 1.577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MOVIMENTADOR DE MERC. NO TRAN</w:t>
                  </w:r>
                  <w:r w:rsidR="00187E39">
                    <w:rPr>
                      <w:rFonts w:eastAsia="Times New Roman"/>
                      <w:bCs/>
                    </w:rPr>
                    <w:t xml:space="preserve">SPORTE EM </w:t>
                  </w:r>
                  <w:proofErr w:type="gramStart"/>
                  <w:r w:rsidR="00187E39">
                    <w:rPr>
                      <w:rFonts w:eastAsia="Times New Roman"/>
                      <w:bCs/>
                    </w:rPr>
                    <w:t>GERAL 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.....R$ 1.577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MOVIMENTADOR DE MERC. NO COMERCIO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R$ 1.577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lastRenderedPageBreak/>
                    <w:t>CARREGADOR</w:t>
                  </w:r>
                  <w:proofErr w:type="gramStart"/>
                  <w:r>
                    <w:rPr>
                      <w:rFonts w:eastAsia="Times New Roman"/>
                      <w:bCs/>
                    </w:rPr>
                    <w:t>.........................................................</w:t>
                  </w:r>
                  <w:r w:rsidR="00187E39">
                    <w:rPr>
                      <w:rFonts w:eastAsia="Times New Roman"/>
                      <w:bCs/>
                    </w:rPr>
                    <w:t>.........................</w:t>
                  </w:r>
                  <w:r w:rsidR="005B5217">
                    <w:rPr>
                      <w:rFonts w:eastAsia="Times New Roman"/>
                      <w:bCs/>
                    </w:rPr>
                    <w:t>......</w:t>
                  </w:r>
                  <w:proofErr w:type="gramEnd"/>
                  <w:r w:rsidR="00187E39">
                    <w:rPr>
                      <w:rFonts w:eastAsia="Times New Roman"/>
                      <w:bCs/>
                    </w:rPr>
                    <w:t>R$1.508</w:t>
                  </w:r>
                  <w:r>
                    <w:rPr>
                      <w:rFonts w:eastAsia="Times New Roman"/>
                      <w:bCs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MOTORISTAS DE VEICULOS DE DUAS OU TREIS RODAS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Cs/>
                      <w:color w:val="000000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TRANSP. DE CARGAS EM GERAL (MOTOBOY-</w:t>
                  </w:r>
                  <w:r w:rsidR="005B5217">
                    <w:rPr>
                      <w:bCs/>
                      <w:color w:val="000000"/>
                    </w:rPr>
                    <w:t>MOTOFRETE)</w:t>
                  </w:r>
                  <w:proofErr w:type="gramStart"/>
                  <w:r w:rsidR="005B5217">
                    <w:rPr>
                      <w:bCs/>
                      <w:color w:val="000000"/>
                    </w:rPr>
                    <w:t>.................</w:t>
                  </w:r>
                  <w:proofErr w:type="gramEnd"/>
                  <w:r w:rsidR="00187E39">
                    <w:rPr>
                      <w:bCs/>
                      <w:color w:val="000000"/>
                    </w:rPr>
                    <w:t>R$ 1.767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CARGA PERIGOSA E/OU INSALUBRE OU OUTRAS CARGAS ESPECIAIS (MOTOBOY-MOTOFRETE</w:t>
                  </w:r>
                  <w:proofErr w:type="gramStart"/>
                  <w:r>
                    <w:rPr>
                      <w:bCs/>
                      <w:color w:val="000000"/>
                    </w:rPr>
                    <w:t>) ...</w:t>
                  </w:r>
                  <w:proofErr w:type="gramEnd"/>
                  <w:r>
                    <w:rPr>
                      <w:bCs/>
                      <w:color w:val="000000"/>
                    </w:rPr>
                    <w:t>..</w:t>
                  </w:r>
                  <w:r w:rsidR="00187E39">
                    <w:rPr>
                      <w:bCs/>
                      <w:color w:val="000000"/>
                    </w:rPr>
                    <w:t>....................... R$ 1.981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MOTOCICLISTA TRANSPORTE DE PASSAGEIROS (MOTOTAX</w:t>
                  </w:r>
                  <w:r w:rsidR="00187E39">
                    <w:rPr>
                      <w:bCs/>
                      <w:color w:val="000000"/>
                    </w:rPr>
                    <w:t>I)</w:t>
                  </w:r>
                  <w:proofErr w:type="gramStart"/>
                  <w:r w:rsidR="00187E39">
                    <w:rPr>
                      <w:bCs/>
                      <w:color w:val="000000"/>
                    </w:rPr>
                    <w:t>.....................</w:t>
                  </w:r>
                  <w:proofErr w:type="gramEnd"/>
                  <w:r w:rsidR="00187E39">
                    <w:rPr>
                      <w:bCs/>
                      <w:color w:val="000000"/>
                    </w:rPr>
                    <w:t xml:space="preserve"> R$ 2.106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MECANICA EM VEICULOS LEVES A GASOLINA, DIESEL E OUTROS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MECANICO -A</w:t>
                  </w:r>
                  <w:proofErr w:type="gramEnd"/>
                  <w:r>
                    <w:rPr>
                      <w:bCs/>
                      <w:color w:val="000000"/>
                    </w:rPr>
                    <w:t xml:space="preserve"> .....................................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</w:t>
                  </w:r>
                  <w:r w:rsidR="009C1ADA">
                    <w:rPr>
                      <w:bCs/>
                      <w:color w:val="000000"/>
                    </w:rPr>
                    <w:t>.</w:t>
                  </w:r>
                  <w:r w:rsidR="00187E39">
                    <w:rPr>
                      <w:bCs/>
                      <w:color w:val="000000"/>
                    </w:rPr>
                    <w:t>R$ 2.507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– </w:t>
                  </w:r>
                  <w:proofErr w:type="gramStart"/>
                  <w:r>
                    <w:rPr>
                      <w:bCs/>
                      <w:color w:val="000000"/>
                    </w:rPr>
                    <w:t>B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........................R$ 2.344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– </w:t>
                  </w:r>
                  <w:proofErr w:type="gramStart"/>
                  <w:r>
                    <w:rPr>
                      <w:bCs/>
                      <w:color w:val="000000"/>
                    </w:rPr>
                    <w:t>C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........................R$ 2.180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AUX. DE </w:t>
                  </w:r>
                  <w:proofErr w:type="gramStart"/>
                  <w:r>
                    <w:rPr>
                      <w:bCs/>
                      <w:color w:val="000000"/>
                    </w:rPr>
                    <w:t>MECANICA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</w:t>
                  </w:r>
                  <w:r w:rsidR="009C1ADA">
                    <w:rPr>
                      <w:bCs/>
                      <w:color w:val="000000"/>
                    </w:rPr>
                    <w:t>.......................</w:t>
                  </w:r>
                  <w:r w:rsidR="00187E39">
                    <w:rPr>
                      <w:bCs/>
                      <w:color w:val="000000"/>
                    </w:rPr>
                    <w:t>R$ 1.635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Cs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MECANICA EM VEICULOS MEDIOS E PESADOS A DIESEL E OUTROS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MECANICO -A</w:t>
                  </w:r>
                  <w:proofErr w:type="gramEnd"/>
                  <w:r>
                    <w:rPr>
                      <w:bCs/>
                      <w:color w:val="000000"/>
                    </w:rPr>
                    <w:t xml:space="preserve"> .....................................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</w:t>
                  </w:r>
                  <w:r w:rsidR="009C1ADA">
                    <w:rPr>
                      <w:bCs/>
                      <w:color w:val="000000"/>
                    </w:rPr>
                    <w:t>.</w:t>
                  </w:r>
                  <w:r w:rsidR="00187E39">
                    <w:rPr>
                      <w:bCs/>
                      <w:color w:val="000000"/>
                    </w:rPr>
                    <w:t>R$ 2.834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– </w:t>
                  </w:r>
                  <w:proofErr w:type="gramStart"/>
                  <w:r>
                    <w:rPr>
                      <w:bCs/>
                      <w:color w:val="000000"/>
                    </w:rPr>
                    <w:t>B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........................R$ 2.671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MECANICO – </w:t>
                  </w:r>
                  <w:proofErr w:type="gramStart"/>
                  <w:r>
                    <w:rPr>
                      <w:bCs/>
                      <w:color w:val="000000"/>
                    </w:rPr>
                    <w:t>C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..................................</w:t>
                  </w:r>
                  <w:r w:rsidR="00187E39">
                    <w:rPr>
                      <w:bCs/>
                      <w:color w:val="000000"/>
                    </w:rPr>
                    <w:t>........................R$ 2.507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AUX. DE </w:t>
                  </w:r>
                  <w:proofErr w:type="gramStart"/>
                  <w:r>
                    <w:rPr>
                      <w:bCs/>
                      <w:color w:val="000000"/>
                    </w:rPr>
                    <w:t>MECANICA ...</w:t>
                  </w:r>
                  <w:proofErr w:type="gramEnd"/>
                  <w:r>
                    <w:rPr>
                      <w:bCs/>
                      <w:color w:val="000000"/>
                    </w:rPr>
                    <w:t>........................</w:t>
                  </w:r>
                  <w:r w:rsidR="009C1ADA">
                    <w:rPr>
                      <w:bCs/>
                      <w:color w:val="000000"/>
                    </w:rPr>
                    <w:t>........................</w:t>
                  </w:r>
                  <w:r w:rsidR="00187E39">
                    <w:rPr>
                      <w:bCs/>
                      <w:color w:val="000000"/>
                    </w:rPr>
                    <w:t>R$ 1.962</w:t>
                  </w:r>
                  <w:r>
                    <w:rPr>
                      <w:bCs/>
                      <w:color w:val="000000"/>
                    </w:rPr>
                    <w:t>,00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</w:pPr>
                  <w: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QUARTA - CORREÇÃO SALARIAL DEMAIS FUNÇÕES E OUTROS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Para as demais funções não beneficiadas pelos “salários normativos” e para os salários base acima do piso salarial e a</w:t>
                  </w:r>
                  <w:r w:rsidR="009C1ADA">
                    <w:rPr>
                      <w:rFonts w:ascii="Arial" w:hAnsi="Arial" w:cs="Arial"/>
                      <w:sz w:val="27"/>
                      <w:szCs w:val="20"/>
                    </w:rPr>
                    <w:t>té o limite de R$ 3.500,00 (três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mil e quinhent</w:t>
                  </w:r>
                  <w:r w:rsidR="009C1ADA">
                    <w:rPr>
                      <w:rFonts w:ascii="Arial" w:hAnsi="Arial" w:cs="Arial"/>
                      <w:sz w:val="27"/>
                      <w:szCs w:val="20"/>
                    </w:rPr>
                    <w:t>os reais) vigentes em abril/2013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, fica ajustado</w:t>
                  </w:r>
                  <w:r w:rsidR="00187E39">
                    <w:rPr>
                      <w:rFonts w:ascii="Arial" w:hAnsi="Arial" w:cs="Arial"/>
                      <w:sz w:val="27"/>
                      <w:szCs w:val="20"/>
                    </w:rPr>
                    <w:t xml:space="preserve"> à aplicação do percentual de 9% (nove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por cento), para vigora</w:t>
                  </w:r>
                  <w:r w:rsidR="00187E39">
                    <w:rPr>
                      <w:rFonts w:ascii="Arial" w:hAnsi="Arial" w:cs="Arial"/>
                      <w:sz w:val="27"/>
                      <w:szCs w:val="20"/>
                    </w:rPr>
                    <w:t>r a partir de 1º de maio de 2013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: Fica ajustada a livre negociação para os salários acima de R$ 3.500,01 (</w:t>
                  </w:r>
                  <w:r w:rsidR="009C1ADA">
                    <w:rPr>
                      <w:rFonts w:ascii="Arial" w:hAnsi="Arial" w:cs="Arial"/>
                      <w:sz w:val="27"/>
                      <w:szCs w:val="20"/>
                    </w:rPr>
                    <w:t>três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mil, quinhentos reais e um </w:t>
                  </w:r>
                  <w:r w:rsidR="002754A8">
                    <w:rPr>
                      <w:rFonts w:ascii="Arial" w:hAnsi="Arial" w:cs="Arial"/>
                      <w:sz w:val="27"/>
                      <w:szCs w:val="20"/>
                    </w:rPr>
                    <w:t>centavo), vigentes em Abril/2013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 xml:space="preserve">Exclui-se da aplicação dos percentuais aqui ajustados os aumentos oriundos de promoção, equiparação, transferência, aumentos reais convencionados formalmente e término de aprendizagem, sendo que poderá ser feita compensação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dos aumentos espontâneos do período.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Pagamento de Salário – Formas e Prazos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QUINTA - PRAZO PAGAMENTO DE SALÁRIOS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 pagamento dos salários deverá ser efetuado até o quinto dia útil de cada mês subseqüente ao vencido, e, recaindo em dia de Sábado, deverá ser efetuado na Sexta-feira antecedente.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left="705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Único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O descumprimento do prazo previsto obriga o empregador ao pagamento de multa legal de 2% (dois por cento) sobre o saldo do salário devido, revertendo à multa em favor do empregado.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SEXTA - ADIANTAMENTO DE SALÁRIO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 xml:space="preserve">As empresas se obrigam ao pagamento de Vale de Adiantamento aos seus empregados, de 40% (quarenta por cento) do salário nominal contratual, até 15 (quinze) dias após a quitação do salário mensal; podendo o empregado dispensar o adiantamento conforme for de sua conveniência. 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INTERVALO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PAGAMENTO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Sempre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que os salários forem pagos através de bancos, será assegurado ao empregado, intervalo remunerado, a critério da empresa, de tal modo que não prejudique o andamento dos serviços, para que o mesmo receba seu ganho, sendo que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esse intervalo não corresponde àquele destinado ao seu descanso e refeição.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OITAVA - SALÁRIO SUBSTITUIÇÃO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                   Aos empregados admitidos para exercer a mesma função de outro, cujo contrato de trabalho tenha sido rescindido, exceto por motivo de justa causa, será garantida, ressalvada a vantagem pessoal, o mesmo salário da função, ou o salário normativo para ela existente, quando da admissão.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NONA - COMPROVANTE DE PAGAMENTO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fornecerão a seus empregados, comprovante de pagamento, que deverá conter a identificação da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Empresa, a discriminação de todas as verbas pagas e os descontos por ela efetuados.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- DESCONTOS SALARIAIS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Os descontos salariais, em casos de multas de trânsito, quebra de veículos e avaria de carga, furto e roubo, serão admitidos em caso de culpa ou dolo do empregado, sendo que as despesas com cópias de “B.O” serão suportados pela empresa.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normas referentes a salários, reajustes, pagamentos e critérios para cálculo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PRIMEIRA - SALÁRIO PARADIGMA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Para efeito de controle, pelos Sindicatos Profissionais, fica esclarecido que os empregados que sejam admitidos após a data-base, em funções com paradigma, será aplicado o mesmo percentual de reajuste salarial, ou aumentos reais concedidos ao paradigma, observado o contido no Art. 461, da Consolidação das Leis do Trabalho.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SEGUNDA - NÃO INCORPORAÇÃO SALARIAL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Todo e qualquer benefício adicional que as empresas, espontaneamente já concedem ou que vierem a conceder aos seus empregados, tais como: convênios, seguros, diárias, cesta de alimentos e auxílios de qualquer espécie, inclusive o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P.T.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S, não serão considerados em qualquer hipótese e para nenhum efeito, como parte do salário ou remuneração do empregado, não podendo ser objeto de qualquer postulação seja a que título for.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Gratificações, Adicionais, Auxílios e Outros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Hora-Extra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TERCEIRA - HORAS EXTRAS FIXAS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As empresas poderão adotar sistema de pagamento de horas 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>extras garantidas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aos motoristas e ajudantes de motoristas que pratiquem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viagens intermunicipais (de transferência), excluídos os motoristas, moto-entrega e similares urbanos (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pracistas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), ficando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contratadas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por este instrumento a quantia de 60 (sessenta) horas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 extras garantidas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mensais, que serão pagas acrescidas do adicional de 70% (setenta por cento) independentemente de terem sido trabalhadas ou não; ajustando-se tal critério em substituição ao controle externo, de difícil apuração, ficando dispensada a papeleta de serviços externos.</w:t>
                  </w:r>
                </w:p>
                <w:p w:rsidR="009C3447" w:rsidRDefault="009C3447" w:rsidP="002754A8">
                  <w:pPr>
                    <w:pStyle w:val="Recuodecorpodetexto2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As horas extras pagas na forma con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>vencionada de horas extras garantidas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, quitam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totalmente os períodos nominados de extraordinários trabalhados pelo empregado motorista.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 xml:space="preserve"> </w:t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que remuneram comissões sobre fretes, em valor igual ou superior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ab/>
                    <w:t>ao valor das horas extras garantidas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convencionadas, ficam isentas do pagamento das horas suplementares; caso seja inferior; o valor pago a título de comissões compensará o valor das horas extras devidas.</w:t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QUARTA - HORAS EXTRAS E ADICIONAIS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remunerarão as horas extras, independentemente de limite, com o adicional legal fixado em 70% (setenta por cento) e calculado sobre a hora normal.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Primeiro: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As horas extras integrarão, quando habituais, a remuneração dos empregados, para efeito do “DSR”, férias, 13º. Salário, Aviso Prévio, INSS, FGTS e verbas rescisórias.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Paragrafo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que já remuneram as horas extras em percentuais superiores, ou através de outros critérios de compensação ou pagamento a esse título, ficam ressalvado o direito de manter inalterado esse procedimento.  </w:t>
                  </w:r>
                </w:p>
                <w:p w:rsidR="009C3447" w:rsidRDefault="009C3447" w:rsidP="002754A8">
                  <w:pPr>
                    <w:jc w:val="both"/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Adicional de Tempo de Serviço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QUINTA - PRÊMIO POR TEMPO DE SERVIÇO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 Prêmio por Tempo de Serviço, que faz jus todo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empregado com 01 (um) ou mais anos de serviço prestado à mesma empresa, será calculado à base de 6% (seis por cento) sobre o salário do Motorista para a área Operacional.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 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Após completar 04 (quatro) anos de serviço para o mesmo empregador, o “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P.T.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S” será acrescido em 2% (dois por cento), de forma não cumulativa, para cada ano (completo) de serviço.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t> </w:t>
                  </w:r>
                </w:p>
                <w:p w:rsidR="009C3447" w:rsidRDefault="009C3447" w:rsidP="002754A8">
                  <w:pPr>
                    <w:pStyle w:val="Ttulo1"/>
                    <w:spacing w:before="0" w:beforeAutospacing="0" w:after="0" w:afterAutospacing="0"/>
                    <w:jc w:val="both"/>
                    <w:rPr>
                      <w:rFonts w:ascii="Arial" w:eastAsia="Times New Roman" w:hAnsi="Arial" w:cs="Arial"/>
                      <w:sz w:val="27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Parágrafo Segundo:   O "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P.T.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S" não tem natureza salarial para fins de equiparação, não podendo expressamente ser considerado verba salarial para quaisquer fins, bem como não será devido cumulativamente.</w:t>
                  </w:r>
                </w:p>
                <w:p w:rsidR="009C3447" w:rsidRDefault="009C3447" w:rsidP="002754A8">
                  <w:pPr>
                    <w:pStyle w:val="Ttulo1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eastAsia="Times New Roman" w:cs="Arial"/>
                      <w:sz w:val="27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Outros Adicionais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SEXTA - REEMBOLSO DE DESPESAS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Fica estabelecidos, a título de reembolso indenizatório de despesas de refeições e pernoite, o valor e critério condicionante de sua exigibilidade prevista nesta cláusula e nos valores ajustados na cláusula das diárias; facultando-se o pagamento das diárias através de tíquete refeição ou alimentação; sendo: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Style w:val="Forte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)</w:t>
                  </w:r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ALMOÇO: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Será pago ao motorista e a cada ajudante, quando em serviços externos, sendo facultado às empresas a concessão desse reembolso através de Vale-Refeição, ou quando não aceitos pelo comércio, através de antecipação em dinheiro.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b)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JANTAR: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Será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pago ao motorista e a cada ajudante, além do valor do almoço, quando em viagens a serviço da empresa.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tabs>
                      <w:tab w:val="num" w:pos="0"/>
                    </w:tabs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c)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                </w:t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PERNOITE: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Esse valor, que já inclui o café da manhã, será pago ao motorista e a cada ajudante, quando em viagens a serviço da empresa, que em razão de sua natureza e da limitação de sua jornada de trabalho, implique em retorno no dia posterior.  O pagamento do pernoite presume o cumprimento do intervalo intrajornada, para todos os efeitos.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Primeiro: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Ficam ressalvados os casos das empresas que já fornecem os benefícios supra ajustados, em suas sedes de origem e de destino das viagens, desde que assegurem, no mínimo, vantagens semelhantes, tais como, alojamento,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refeitórios, etc.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Esses pagamentos, que serão feitos a títulos de reembolso de despesas, poderão implicar na apresentação de comprovantes, a critério de cada empresa, observando os valores ajustados.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Participação nos Lucros e/ou Resultados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SÉTIMA - PLR PARTICIPAÇÃO NOS RESULTADOS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tabs>
                      <w:tab w:val="num" w:pos="1410"/>
                    </w:tabs>
                    <w:spacing w:before="0" w:beforeAutospacing="0" w:after="0" w:afterAutospacing="0"/>
                    <w:ind w:left="1410" w:hanging="141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Os empregados ora representados farão jus a título de participação nos resultados (PLR), ao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 valor correspondente a R$ 1.319,00 (</w:t>
                  </w:r>
                  <w:proofErr w:type="gramStart"/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>hum</w:t>
                  </w:r>
                  <w:proofErr w:type="gramEnd"/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 mil, trezentos e dezenove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reais), que será pago em 2 (duas) parcelas de igua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>l valor, correspondente a R$ 659,5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0(sei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scentos e </w:t>
                  </w:r>
                  <w:proofErr w:type="spellStart"/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>cinquenta</w:t>
                  </w:r>
                  <w:proofErr w:type="spellEnd"/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 e nove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reais</w:t>
                  </w:r>
                  <w:r w:rsidR="009F6D7B">
                    <w:rPr>
                      <w:rFonts w:ascii="Arial" w:hAnsi="Arial" w:cs="Arial"/>
                      <w:sz w:val="27"/>
                      <w:szCs w:val="20"/>
                    </w:rPr>
                    <w:t xml:space="preserve"> e cinqüenta centavos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) cada uma, a serem pagas juntamente com as folhas de pagamen</w:t>
                  </w:r>
                  <w:r w:rsidR="00FE4BAF">
                    <w:rPr>
                      <w:rFonts w:ascii="Arial" w:hAnsi="Arial" w:cs="Arial"/>
                      <w:sz w:val="27"/>
                      <w:szCs w:val="20"/>
                    </w:rPr>
                    <w:t>to dos meses de novembro de 2013 e março de 2014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. Para os empregados com menos de um ano na mesma empresa e para fins rescisórios o pagamento será feito proporcionalmente aos meses trabalhados.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left="70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Referida obrigação é criada nas prerrogativas e isenções fixadas pela Lei, não tendo, portanto, qualquer conotação salarial, não integrando a remuneração do empregado, para quaisquer finalidades.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left="70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Segundo: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Caso a empresa já tenha ou venha a instituir seu plano de participação nos lucros e/ou resultados, estará automaticamente desobrigada do pagamento desta parcela.   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Alimentação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DÉCIMA OITAVA - TICKET/CARTÃO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expressamente ajustado que as Empresas concederão mensalmente aos seus empregados </w:t>
                  </w:r>
                  <w:r w:rsidR="00FE4BAF">
                    <w:rPr>
                      <w:rFonts w:ascii="Arial" w:hAnsi="Arial" w:cs="Arial"/>
                      <w:sz w:val="27"/>
                      <w:szCs w:val="20"/>
                    </w:rPr>
                    <w:t>Ticket/Cartão no valor de R$ 211,00 (duzentos e onze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reais), a título de ajuda alimentação.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ab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 Sobre o beneficio social ora ajustado não incidirá encargos trabalhistas, conforme legislação do PAT – Programa de Alimentação do Trabalhador.</w:t>
                  </w:r>
                </w:p>
                <w:p w:rsidR="005F0E75" w:rsidRDefault="009C3447" w:rsidP="002754A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DÉCIMA NONA - DIARIAS MAIO 201</w:t>
                  </w:r>
                  <w:r w:rsidR="00FE4BAF">
                    <w:rPr>
                      <w:rFonts w:eastAsia="Times New Roman"/>
                      <w:b/>
                      <w:bCs/>
                    </w:rPr>
                    <w:t>3</w:t>
                  </w:r>
                </w:p>
                <w:p w:rsidR="005F0E75" w:rsidRDefault="005F0E75" w:rsidP="002754A8">
                  <w:pPr>
                    <w:rPr>
                      <w:rFonts w:eastAsia="Times New Roman"/>
                      <w:b/>
                      <w:bCs/>
                    </w:rPr>
                  </w:pPr>
                </w:p>
                <w:p w:rsidR="009C3447" w:rsidRPr="00F96475" w:rsidRDefault="005F0E75" w:rsidP="002754A8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F96475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As Empresas pagarão as Diárias de acordo com os valores conforme apresentado no Acordo</w:t>
                  </w:r>
                  <w:r w:rsidR="00804E98">
                    <w:rPr>
                      <w:rFonts w:ascii="Arial" w:eastAsia="Times New Roman" w:hAnsi="Arial" w:cs="Arial"/>
                      <w:bCs/>
                      <w:sz w:val="27"/>
                      <w:szCs w:val="27"/>
                    </w:rPr>
                    <w:t>.</w:t>
                  </w:r>
                  <w:r w:rsidR="009C3447" w:rsidRPr="00F96475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  <w:p w:rsidR="005F0E75" w:rsidRPr="005F0E75" w:rsidRDefault="00F96475" w:rsidP="002754A8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              </w:t>
                  </w:r>
                  <w:r w:rsidR="005F0E75" w:rsidRPr="005F0E75">
                    <w:rPr>
                      <w:rFonts w:ascii="Arial" w:eastAsia="Times New Roman" w:hAnsi="Arial" w:cs="Arial"/>
                      <w:sz w:val="27"/>
                      <w:szCs w:val="27"/>
                    </w:rPr>
                    <w:t>Diárias a serem pagas no Estado de São Paulo</w:t>
                  </w:r>
                  <w:r w:rsidR="005F0E75">
                    <w:rPr>
                      <w:rFonts w:ascii="Arial" w:eastAsia="Times New Roman" w:hAnsi="Arial" w:cs="Arial"/>
                      <w:sz w:val="27"/>
                      <w:szCs w:val="27"/>
                    </w:rPr>
                    <w:t>: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82"/>
                  </w:tblGrid>
                  <w:tr w:rsidR="009C3447" w:rsidTr="002754A8">
                    <w:tc>
                      <w:tcPr>
                        <w:tcW w:w="8832" w:type="dxa"/>
                        <w:tcBorders>
                          <w:top w:val="doub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9C3447" w:rsidRDefault="00F96475" w:rsidP="002754A8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diárias / MAIO/2013 = R$ 60</w:t>
                        </w:r>
                        <w:r w:rsidR="009C3447"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,00 =</w:t>
                        </w:r>
                      </w:p>
                    </w:tc>
                  </w:tr>
                  <w:tr w:rsidR="009C3447" w:rsidTr="002754A8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9C3447" w:rsidRDefault="009C3447" w:rsidP="002754A8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ALMOÇO:                             </w:t>
                        </w:r>
                        <w:r w:rsidR="00F96475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      R$             20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  <w:tr w:rsidR="009C3447" w:rsidTr="002754A8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9C3447" w:rsidRDefault="009C3447" w:rsidP="002754A8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JANTAR:                               </w:t>
                        </w:r>
                        <w:r w:rsidR="00F96475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      R$            20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  <w:tr w:rsidR="009C3447" w:rsidTr="002754A8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9C3447" w:rsidRDefault="009C3447" w:rsidP="002754A8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PERNOITE:                           </w:t>
                        </w:r>
                        <w:r w:rsidR="00F96475"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 xml:space="preserve">                R$            20</w:t>
                        </w: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,00</w:t>
                        </w:r>
                      </w:p>
                    </w:tc>
                  </w:tr>
                </w:tbl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F96475" w:rsidRPr="00F96475" w:rsidRDefault="00F96475" w:rsidP="002754A8">
                  <w:pPr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             </w:t>
                  </w:r>
                  <w:r w:rsidRPr="00F96475">
                    <w:rPr>
                      <w:rFonts w:ascii="Arial" w:eastAsia="Times New Roman" w:hAnsi="Arial" w:cs="Arial"/>
                      <w:sz w:val="27"/>
                      <w:szCs w:val="27"/>
                    </w:rPr>
                    <w:t>Diárias a serem pagam em outros Estados</w:t>
                  </w: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82"/>
                  </w:tblGrid>
                  <w:tr w:rsidR="00F96475" w:rsidTr="00CB7BE4">
                    <w:tc>
                      <w:tcPr>
                        <w:tcW w:w="8832" w:type="dxa"/>
                        <w:tcBorders>
                          <w:top w:val="doub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F96475" w:rsidRDefault="00F96475" w:rsidP="00CB7BE4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caps/>
                            <w:sz w:val="27"/>
                            <w:szCs w:val="20"/>
                          </w:rPr>
                          <w:t>diárias / MAIO/2013 = R$ 75,00 =</w:t>
                        </w:r>
                      </w:p>
                    </w:tc>
                  </w:tr>
                  <w:tr w:rsidR="00F96475" w:rsidTr="00CB7BE4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F96475" w:rsidRDefault="00F96475" w:rsidP="00CB7BE4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ALMOÇO:                                             R$            25,00</w:t>
                        </w:r>
                      </w:p>
                    </w:tc>
                  </w:tr>
                  <w:tr w:rsidR="00F96475" w:rsidTr="00CB7BE4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sing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F96475" w:rsidRDefault="00F96475" w:rsidP="00CB7BE4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JANTAR:                                               R$            25,00</w:t>
                        </w:r>
                      </w:p>
                    </w:tc>
                  </w:tr>
                  <w:tr w:rsidR="00F96475" w:rsidTr="00CB7BE4">
                    <w:tc>
                      <w:tcPr>
                        <w:tcW w:w="8832" w:type="dxa"/>
                        <w:tcBorders>
                          <w:top w:val="sing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tcBorders>
                        <w:shd w:val="clear" w:color="auto" w:fill="auto"/>
                        <w:hideMark/>
                      </w:tcPr>
                      <w:p w:rsidR="00F96475" w:rsidRDefault="00F96475" w:rsidP="00CB7BE4">
                        <w:pPr>
                          <w:pStyle w:val="Corpodetexto"/>
                          <w:spacing w:before="0" w:beforeAutospacing="0" w:after="0" w:afterAutospacing="0"/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</w:pPr>
                        <w:r>
                          <w:rPr>
                            <w:rStyle w:val="Forte"/>
                            <w:rFonts w:ascii="Arial" w:hAnsi="Arial" w:cs="Arial"/>
                            <w:sz w:val="27"/>
                            <w:szCs w:val="20"/>
                          </w:rPr>
                          <w:t>PERNOITE:                                           R$            25,00</w:t>
                        </w:r>
                      </w:p>
                    </w:tc>
                  </w:tr>
                </w:tbl>
                <w:p w:rsidR="00F96475" w:rsidRDefault="00F96475" w:rsidP="00F964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F96475" w:rsidRDefault="00F96475" w:rsidP="002754A8">
                  <w:pPr>
                    <w:rPr>
                      <w:rFonts w:eastAsia="Times New Roman"/>
                    </w:rPr>
                  </w:pP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Transporte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- VALE TRANSPORTE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Fica convencionado que as empresas fornecerão o “vale transporte” aos seus empregados, conforme estabelece a lei em vigor.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Auxílio Morte/Funeral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PRIMEIRA - AUXÍLIO FUNERAL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Em caso de morte natural, ou por acidente de trabalho de empregado, as Empresas ficam obrigadas a pagar aos seus dependentes, habilitados perante a Previdência Social, o valor equivalente a 02 (dois) salários na base do piso salarial vigente por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ocasião do evento, a título de auxílio funeral.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Contrato de Trabalho – Admissão, Demissão, Modalidades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Normas para Admissão/Contratação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SEGUNDA - DENOMINAÇÃO DE FUNÇÃO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Para fins e efeitos do quanto disciplinado nesta Convenção, não serão admitidas as alterações de denominação de cargos e funções, que objetivem isentar as empresas do cumprimento dos salários normativos ajustados pelas entidades convenentes.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TERCEIRA - CONTRATO DE EXPERIÊNCIA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  <w:t>As partes convenentes se ajustam no sentido de que o Contrato de Experiência terá prazo máximo de 90 (noventa) dias.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QUARTA - ANOTAÇÕES NA CTPS E DOCUMENTOS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cuidarão para que nas Carteiras Profissionais de seus empregados, sejam anotados os cargos efetivos dos mesmos, respeitadas as estruturas de cargos e salários existentes nas mesmas.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proofErr w:type="spell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Páragrafo</w:t>
                  </w:r>
                  <w:proofErr w:type="spellEnd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Único: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ficam obrigadas, quando da admissão de seus empregados a fornecer-lhes as cópias do Contrato de Trabalho e de quaisquer outros documentos, que resultem do vínculo empregatício, ou que sejam firmados na sua vigência.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QUINTA - OBRIGATORIEDADE DAS HOMOLOGAÇÕES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Cs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sz w:val="27"/>
                      <w:szCs w:val="20"/>
                    </w:rPr>
                    <w:t xml:space="preserve">Só serão homologadas por esta entidade sindical, as empresas que comprovarem o cumprimento de todas as cláusulas da convenção ou acordo coletivo de trabalho, sendo as cláusulas econômicas, sociais e sindicais, além de comprovar o pagamento das contribuições sindicais em dia. Constatada o descumprimento de </w:t>
                  </w:r>
                  <w:r>
                    <w:rPr>
                      <w:rFonts w:ascii="Arial" w:hAnsi="Arial" w:cs="Arial"/>
                      <w:bCs/>
                      <w:sz w:val="27"/>
                      <w:szCs w:val="20"/>
                    </w:rPr>
                    <w:lastRenderedPageBreak/>
                    <w:t>qualquer cláusula, a entidade poderá interromper a execução das homologações, até que as mesmas sejam resolvidas, exceto entendimentos.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Desligamento/Demissão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SEXTA - CARTA DE REFERÊNCIA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Ocorrendo a rescisão do Contrato de Trabalho sem justa causa, o empregador fica obrigado a fornecer Carta de Referência, quando solicitada pelo empregado, por escrito, excetuando-se os casos de contratos de experiência.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VIGÉSIMA SÉTIMA - DISPENSA POR JUSTA CAUSA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Ao empregado demitido por justa causa, a empresa dará por escrito, ciência dos motivos determinantes da rescisão contratual.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Aviso Prévio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OITAVA - AVISO PREVIO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Aos empregados com mais de 45 anos de idade e que, na ocasião de seu desligamento, não estiver recebendo nenhum benefício de aposentadoria, e que contar com mais de 05 (cinco) anos de trabalho na mesma empresa, será assegurado um aviso prévio de 60 (sessenta) dias.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Outros grupos específicos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VIGÉSIMA NONA - OBRIGAÇÕES PROFISSIONAIS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Os profissionais rodoviários representados nesta Convenção Coletiva de Trabalho zelarão pela conservação do veículo que lhe for confiado, bem como deverá proceder aos reparos de emergência conforme sua capacitação.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Primeiro: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Fica proibido aos profissionais rodoviários representados nesta Convenção Coletiva de Trabalho fazer-se acompanhar por terceiros em seus veículos (carona), sem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autorização expressa do empregador. A inobservância acarretará despedida por justa causa.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Aos profissionais rodoviários representados nesta Convenção Coletiva de Trabalho cabe a responsabilidade de toda e qualquer Infração de trânsito por ele cometida na condução do veículo, inclusive o pagamento da multa que vier a sofrer, quando ficar configurada sua culpa ou dolo, depois de esgotados os recursos administrativos cabíveis. O motorista fica obrigado a entregar imediatamente ao empregador, a guia e ou talões de multas de trânsito ou qualquer outra infração.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Terceiro: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Os profissionais rodoviários representados nesta Convenção Coletiva de Trabalho, ficam obrigados a respeitar e cumprir o “regulamento interno” das Empresas, sujeitando-se às penas de advertência, suspensão e demissão por justa causa, em caso de desobediência e depois de aferido o grau de sua responsabilidade.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Quarto: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Os profissionais rodoviários representados nesta Convenção Coletiva de Trabalho ficam proibidos abastecer o veículo, e quando ocorrer voluntariamente, não será devido adicional de periculosidade e ou insalubridade.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Corpodetexto2"/>
                    <w:spacing w:before="0" w:beforeAutospacing="0" w:after="120" w:afterAutospacing="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Quinto: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profissionais rodoviários representados nesta Convenção Coletiva de Trabalho que tiver a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C.N.H.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suspensa pelo cometimento de infração de trânsito gravíssima, exceto as decorrentes de falta de equipamento ou defeito de veículo, fica sujeito à penalidade de demissão por justa causa.  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de Trabalho – Condições de Trabalho, Normas de Pessoal e Estabilidades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Estabilidade Acidentados/Portadores Doença Profissional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- ESTABILIDADE AO ACIDENTADO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Será assegurado ao empregado acidentado no trabalho, o benefício garantido por lei em vigor.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Estabilidade Aposentadoria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PRIMEIRA - GARANTIA APOSENTADORIA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assegurarão aos empregados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que estiverem a 1 (um) ano da aquisição do direito à aposentadoria e que contem com 5 (cinco) anos de serviço na mesma empresa, o emprego (ou salário) durante o período que faltar para se aposentar, excetuando-se os casos de demissão por justa causa, de extinção do estabelecimento, ou motivo de força maior comprovada, desde que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essa condição do empregado, seja por ele expressamente informada, por escrito, à sua empregadora.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Jornada de Trabalho – Duração, Distribuição, Controle, Faltas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Prorrogação/Redução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SEGUNDA - TEMPO A DISPOSIÇÃO DO EMPREGADOR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Eventuais interrupções do trabalho, ocasionadas por culpa da empresa ou decorrentes de caso fortuito, não poderão ser descontadas e ou compensadas.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Compensação de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TERCEIRA - SISTEMA DE FOLGA E JORNADA DE TRABALHO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  <w:bCs/>
                    </w:rPr>
                  </w:pPr>
                  <w:r>
                    <w:rPr>
                      <w:rFonts w:eastAsia="Times New Roman"/>
                      <w:bCs/>
                    </w:rPr>
                    <w:t>As Empresas que adotarem a jornada de trabalho com base no art.61 parágrafo 2º da CLT(CLAUSULA 37ª )que irão executar colheitas ou safras com sazonalidade imperiosa poderá adotar o sistema de folga de 4x2 (sendo a cada quatro dias trabalhados dois dias de folga), seguindo as determinações do Sindicato Obreiro.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Controle da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QUARTA - CONTROLE DE HORÁRIO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ficam obrigadas a procederem às anotações e controles de jornadas de trabalho de seus empregados, exceto quando se trate de atividade disciplinada pelo Art.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62 alínea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“I”, da Consolidação das Leis do Trabalho e nas hipóteses previstas nas Cláusulas das horas extras fixas e do trabalho externo desta Convenção.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Parágrafo Primeiro: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Ficam excluídas da obrigação, as empresas que possuam até dez (10) empregados.</w:t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 w:cs="Arial"/>
                      <w:sz w:val="27"/>
                      <w:szCs w:val="20"/>
                    </w:rPr>
                  </w:pPr>
                  <w:r>
                    <w:rPr>
                      <w:rFonts w:eastAsia="Times New Roman" w:cs="Arial"/>
                      <w:sz w:val="27"/>
                      <w:szCs w:val="20"/>
                    </w:rPr>
                    <w:tab/>
                  </w:r>
                </w:p>
                <w:p w:rsidR="009C3447" w:rsidRDefault="009C3447" w:rsidP="002754A8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>Paragrafo</w:t>
                  </w:r>
                  <w:proofErr w:type="spellEnd"/>
                  <w:r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Style w:val="Forte"/>
                      <w:rFonts w:ascii="Arial" w:eastAsia="Times New Roman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Fica ajustado que, entre duas jornadas de trabalho haverá, necessariamente, um período de 11 (onze) horas consecutivas para descanso do empregado.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QUINTA - TRABALHO EXTERNO - ART.62: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De acordo com o art.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62 letra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“I” da CLT, os empregados que exerçam trabalho externo, sem controle de horário, não estão sujeitos a jornada de trabalho estabelecida na CLT; e, nestes casos, as Empresas ficam dispensadas de manter papeleta de controle externo (art. 74, par. 3º da CLT).</w:t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Primeiro: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Os empregados em serviços externos têm a liberdade e a responsabilidade de desfrutar de intervalo satisfatório para repouso e ou alimentação, devendo interromper os serviços para tal finalidade.</w:t>
                  </w:r>
                </w:p>
                <w:p w:rsidR="009C3447" w:rsidRDefault="009C3447" w:rsidP="002754A8">
                  <w:pPr>
                    <w:ind w:left="1410" w:hanging="1410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Segundo: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Fica convencionado que, em face das peculiaridades das operações do transporte de cargas, os instrumentos de: tacógrafo, telefone celular, rádio de comunicação, rastreador de veículo, equipamento de informática e equipamentos afins, não se prestam para medição, controle e prova para a jornada de trabalho.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TRIGÉSIMA SEXTA - CALENDÁRIO DIFERENCIADO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pStyle w:val="Recuodecorpodetexto3"/>
                    <w:spacing w:before="0" w:beforeAutospacing="0" w:after="0" w:afterAutospacing="0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poderão adotar calendário diferenciado para apuração das horas extras e demais verbas variáveis, desde que não causem prejuízos ao empregado;</w:t>
                  </w:r>
                </w:p>
                <w:p w:rsidR="009C3447" w:rsidRDefault="009C3447" w:rsidP="002754A8">
                  <w:pPr>
                    <w:pStyle w:val="Ttulo2"/>
                    <w:spacing w:before="240" w:beforeAutospacing="0" w:after="60" w:afterAutospacing="0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nfase"/>
                      <w:rFonts w:ascii="Arial" w:eastAsia="Times New Roman" w:hAnsi="Arial" w:cs="Arial"/>
                      <w:sz w:val="27"/>
                      <w:szCs w:val="28"/>
                    </w:rPr>
                    <w:t xml:space="preserve">Parágrafo Primeiro: 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sz w:val="27"/>
                      <w:szCs w:val="28"/>
                    </w:rPr>
                    <w:t>Entende-se por calendário diferenciado o período, por exemplo: de 16 de um mês até 15 do seguinte ou, de 23 de um mês até 22 do mês seguinte.</w:t>
                  </w:r>
                </w:p>
                <w:p w:rsidR="009C3447" w:rsidRDefault="009C3447" w:rsidP="002754A8">
                  <w:pPr>
                    <w:pStyle w:val="Ttulo2"/>
                    <w:spacing w:before="240" w:beforeAutospacing="0" w:after="60" w:afterAutospacing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sz w:val="27"/>
                      <w:szCs w:val="28"/>
                    </w:rPr>
                    <w:t xml:space="preserve">                                                                                        </w:t>
                  </w: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Parágrafo Segundo: Tal calendário é adotado para permitir que as empresas processem suas folhas de pagamentos antes do final do mês; e para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todos</w:t>
                  </w:r>
                  <w:proofErr w:type="gram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efeitos perante os órgãos de fiscalização.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Turnos Ininterruptos de Revezamento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SÉTIMA - TURNO DE REVEZAMENTO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Cs/>
                    </w:rPr>
                    <w:t xml:space="preserve">A Empresa que for executar turnos de trabalho com base no art.61 parágrafo 2º da CLT não poderá aplicar folgas menores que 36 horas e acatará as indicações da Entidade aprovada pelos trabalhadores sobre horários diurnos e noturnos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jornada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OITAVA - DURAÇÃO DE JORNADA DE TRABALHO - ART 61 § 2º CLT EXCLUSIVAMENTE PARA SAFRA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 Empresa poderá contratar trabalhador representados por esta Entidade para a execução de trabalhos no setor canavieiro para desenvolver carga horária de jornada e </w:t>
                  </w:r>
                  <w:proofErr w:type="gramStart"/>
                  <w:r>
                    <w:rPr>
                      <w:rFonts w:eastAsia="Times New Roman"/>
                    </w:rPr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com base no art.61 – parágrafo 2º da CLT.</w:t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  <w:b/>
                    </w:rPr>
                  </w:pPr>
                  <w:proofErr w:type="gramStart"/>
                  <w:r>
                    <w:rPr>
                      <w:b/>
                    </w:rPr>
                    <w:t>Parágrafo Primeiro</w:t>
                  </w:r>
                  <w:r>
                    <w:rPr>
                      <w:rFonts w:eastAsia="Times New Roman"/>
                      <w:b/>
                    </w:rPr>
                    <w:t xml:space="preserve"> - CARGA HORARIA </w:t>
                  </w:r>
                  <w:r>
                    <w:rPr>
                      <w:rFonts w:eastAsia="Times New Roman"/>
                    </w:rPr>
                    <w:t>O funcionário poderá desenvolver carga horária excedente de trabalho na safra de colheita de cana com base no ART.61 e seus parágrafos por se tratar de colheita de sazonalidade, ou seja, colheitas que exigem tempo para iniciar e hora para terminar e de necessidade imperiosa, inadiável ou cuja inexecução acarretará em prejuízo.</w:t>
                  </w:r>
                  <w:proofErr w:type="gramEnd"/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>Parágrafo Segundo</w:t>
                  </w:r>
                  <w:r>
                    <w:rPr>
                      <w:rFonts w:eastAsia="Times New Roman"/>
                      <w:b/>
                    </w:rPr>
                    <w:t xml:space="preserve"> - JORNADA DE TRABALHO </w:t>
                  </w:r>
                  <w:r>
                    <w:rPr>
                      <w:rFonts w:eastAsia="Times New Roman"/>
                    </w:rPr>
                    <w:t xml:space="preserve">A Empresa poderá adotar na colheita, exclusivamente para a Safra, jornada e </w:t>
                  </w:r>
                  <w:proofErr w:type="gramStart"/>
                  <w:r>
                    <w:rPr>
                      <w:rFonts w:eastAsia="Times New Roman"/>
                    </w:rPr>
                    <w:t>sub-jornada</w:t>
                  </w:r>
                  <w:proofErr w:type="gramEnd"/>
                  <w:r>
                    <w:rPr>
                      <w:rFonts w:eastAsia="Times New Roman"/>
                    </w:rPr>
                    <w:t xml:space="preserve"> de trabalho de 8 horas normais + 2 horas extras e + 2 horas facultativas durante a safra com a concordância do funcionário.</w:t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>Parágrafo Terceiro</w:t>
                  </w:r>
                  <w:r>
                    <w:rPr>
                      <w:rFonts w:eastAsia="Times New Roman"/>
                      <w:b/>
                    </w:rPr>
                    <w:t xml:space="preserve"> - RESPONSALIDADE </w:t>
                  </w:r>
                  <w:r>
                    <w:rPr>
                      <w:rFonts w:eastAsia="Times New Roman"/>
                    </w:rPr>
                    <w:t xml:space="preserve">O trabalho que adotar o sistema de trabalho de jornada e </w:t>
                  </w:r>
                  <w:proofErr w:type="gramStart"/>
                  <w:r>
                    <w:rPr>
                      <w:rFonts w:eastAsia="Times New Roman"/>
                    </w:rPr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com base no ART. 61 da CLT desresponsabiliza a Empresa Empregadora de qualquer responsabilidade nas esferas Judiciais, Civil Criminal, Federal e do Trabalho sob a decisão transcrita em Ata da AGE de nossa Entidade representativa e fundamentada na liberdade sindical conforme ART.8º. Inciso 1º da Constituição Federal.</w:t>
                  </w: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</w:rPr>
                  </w:pPr>
                </w:p>
                <w:p w:rsidR="009C3447" w:rsidRDefault="009C3447" w:rsidP="002754A8">
                  <w:pPr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>Parágrafo Quarto</w:t>
                  </w:r>
                  <w:r>
                    <w:rPr>
                      <w:rFonts w:eastAsia="Times New Roman"/>
                      <w:b/>
                    </w:rPr>
                    <w:t xml:space="preserve"> – SAUDE DO TRABALHADOR </w:t>
                  </w:r>
                  <w:r>
                    <w:rPr>
                      <w:rFonts w:eastAsia="Times New Roman"/>
                    </w:rPr>
                    <w:t xml:space="preserve">As Empresas que adotarem o sistema de jornada e </w:t>
                  </w:r>
                  <w:proofErr w:type="gramStart"/>
                  <w:r>
                    <w:rPr>
                      <w:rFonts w:eastAsia="Times New Roman"/>
                    </w:rPr>
                    <w:t>sub jornada</w:t>
                  </w:r>
                  <w:proofErr w:type="gramEnd"/>
                  <w:r>
                    <w:rPr>
                      <w:rFonts w:eastAsia="Times New Roman"/>
                    </w:rPr>
                    <w:t xml:space="preserve"> para seus empregados com base no ART.61 e seus parágrafos que autoriza este procedimento deverá apresentar relatórios de exames rotineiros inerente ao trabalho executado pelo trabalhador a Entidade representativa ou aos órgãos fiscalizadores competentes todas as vezes que forem solicitadas.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Duração e Concessão de Férias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TRIGÉSIMA NONA - FÉRIAS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As férias do empregado, garantidas por lei e observado o disposto no art. 135 da CLT, só poderão ter início em dias úteis.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férias e licenças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CLÁUSULA QUADRAGÉSIMA - ATESTADO DE AFASTAMENTO E SALÁRIO</w:t>
                  </w:r>
                  <w:r>
                    <w:rPr>
                      <w:rFonts w:eastAsia="Times New Roman"/>
                    </w:rPr>
                    <w:br/>
                  </w:r>
                  <w:proofErr w:type="gramEnd"/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Fica ajustado, que as empresas, desde que solicitadas por escrito e com antecedência mínima de 48 horas, fornecerão aos seus empregados, o atestado de afastamento e salários, para fins previdenciários.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QUADRAGÉSIMA PRIMEIRA - ATESTADO MÉDICO E ODONTOLÓGICO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Para efeito de justificação e abono de faltas e atrasos, as empresas aceitarão os Atestados Médicos e Odontológicos do ambulatório do Sindicato profissional, desde que este mantenha convênio com a Previdência Social. </w:t>
                  </w:r>
                </w:p>
                <w:p w:rsidR="009C3447" w:rsidRDefault="009C3447" w:rsidP="002754A8">
                  <w:pPr>
                    <w:ind w:firstLine="1418"/>
                    <w:jc w:val="both"/>
                  </w:pPr>
                  <w:r>
                    <w:t> </w:t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 xml:space="preserve">Parágrafo </w:t>
                  </w:r>
                  <w:proofErr w:type="gramStart"/>
                  <w:r>
                    <w:rPr>
                      <w:rStyle w:val="Forte"/>
                      <w:rFonts w:ascii="Arial" w:hAnsi="Arial" w:cs="Arial"/>
                      <w:sz w:val="27"/>
                      <w:szCs w:val="20"/>
                    </w:rPr>
                    <w:t>Único: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No caso das empresas que mantém serviços médicos e assistenciais aos seus empregados, somente serão aceitos atestados quando expedidos por eles ou seus conveniados.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Saúde e Segurança do Trabalhador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Uniforme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SEGUNDA - UNIFORME E EPI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Quando exigido o uso de uniforme e ou “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E.P.I.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>” pelo empregador, este será obrigado a fornecê-lo gratuitamente aos seus empregados.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Acesso do Sindicato ao Local de Trabalho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TERCEIRA - QUADRO DE AVISOS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                   As empresas colocarão à disposição do Sindicato da Categoria Profissional, quadro de Avisos nos locais de trabalho, para afixação de comunicados oficiais da categoria profissional, facilitando-se esse procedimento, desde que os mesmos não contenham matéria político-partidária, ou ofensiva a quem quer que 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seja,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devendo esses avisos ser encaminhados ao setor competente da empresa, que se encarregará de afixá-los imediatamente.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Contribuições Sindicais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QUARTA - GUIAS DE RECOLHIMENTO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Por ocasião do recolhimento das Contribuições Sindicais, as empresas enviarão aos respectivos Sindicatos, cópias das guias de recolhimento, juntamente com a relação nominal dos empregados correspondentes.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QUADRAGÉSIMA QUINTA - CONTRIUBIÇÃO ASSISTENCIAL DOS EMPREGADOS MENSAL OBRIGATÓRIA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descontarão obrigatoriamente dos salários dos seus empregados, a importância correspondente a 2,5% (dois e meio por cento) mensalmente, sobre o salário bruto (total dos vencimentos), referente à Contribuição Assistencial, conforme Art. 513, alínea “e” da CLT. O recolhimento do valor arrecadado será efetuado para o Sindicato da Categoria Profissional, através de guia própria fornecida pela Entidade Sindical Profissional, e deverá ser repassada até o décimo quinto dia do mês subseqüente.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ressalvado o direito de oposição do trabalhador, a ser manifestado por escrito perante o Sindicato profissional competente até 10 (dez) dias antes do recebimento do primeiro pagamento com aplicação desta Convenção.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QUADRAGÉSIMA SEXTA - CONTRIBUIÇÃO CONFEDERATIVA DOS EMPREGADOS MENSAL OBRIGÁTORIA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empresas descontarão de seus empregados o percentual de 2% (dois por cento) mensalmente, conforme Art. 8º Inciso IV da CF.,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sobre o salário bruto (total dos vencimentos), referente à Contribuição Confederativa aprovada e fixada pela AGE da categoria e deverá ser recolhida em guias próprias fornecidas pelo Sindicato da Categoria Profissional, e deverá ser repassada até o décimo quinto dia do mês subseqüente.</w:t>
                  </w:r>
                  <w:proofErr w:type="gramEnd"/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Fica ressalvado o direito de oposição do trabalhador, a ser manifestado por escrito perante o Sindicato profissional competente até 10 (dez) dias antes do recebimento do primeiro pagamento com aplicação desta Convenção.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QUADRAGÉSIMA SÉTIMA - CONTRIBUIÇÃO ASSISTENCIAL PATRONAL - MENSAL OBRIGATÓRIA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eastAsia="Arial Unicode MS" w:hAnsi="Arial" w:cs="Arial"/>
                      <w:sz w:val="27"/>
                    </w:rPr>
                  </w:pPr>
                  <w:r>
                    <w:rPr>
                      <w:rFonts w:ascii="Arial" w:hAnsi="Arial" w:cs="Arial"/>
                      <w:sz w:val="27"/>
                    </w:rPr>
                    <w:t>As empresas pagarão ao SINREVAPAS, R$ 1.500,00 (</w:t>
                  </w:r>
                  <w:proofErr w:type="gramStart"/>
                  <w:r>
                    <w:rPr>
                      <w:rFonts w:ascii="Arial" w:hAnsi="Arial" w:cs="Arial"/>
                      <w:sz w:val="27"/>
                    </w:rPr>
                    <w:t>Hum</w:t>
                  </w:r>
                  <w:proofErr w:type="gramEnd"/>
                  <w:r>
                    <w:rPr>
                      <w:rFonts w:ascii="Arial" w:hAnsi="Arial" w:cs="Arial"/>
                      <w:sz w:val="27"/>
                    </w:rPr>
                    <w:t xml:space="preserve"> mil e quinhentos reais) a título de Contribuição Assistencial Patronal anualmente, que será pago em 2 (duas) parcelas iguais de R$ 750,00 (setecentos e cinqüenta reais), sendo a primeira em junho de </w:t>
                  </w:r>
                  <w:r w:rsidR="006F263C">
                    <w:rPr>
                      <w:rFonts w:ascii="Arial" w:hAnsi="Arial" w:cs="Arial"/>
                      <w:sz w:val="27"/>
                    </w:rPr>
                    <w:t>2013</w:t>
                  </w:r>
                  <w:r>
                    <w:rPr>
                      <w:rFonts w:ascii="Arial" w:hAnsi="Arial" w:cs="Arial"/>
                      <w:sz w:val="27"/>
                    </w:rPr>
                    <w:t xml:space="preserve"> e a segunda em fevereiro de 201</w:t>
                  </w:r>
                  <w:r w:rsidR="006F263C">
                    <w:rPr>
                      <w:rFonts w:ascii="Arial" w:hAnsi="Arial" w:cs="Arial"/>
                      <w:sz w:val="27"/>
                    </w:rPr>
                    <w:t>4</w:t>
                  </w:r>
                  <w:r>
                    <w:rPr>
                      <w:rFonts w:ascii="Arial" w:hAnsi="Arial" w:cs="Arial"/>
                      <w:sz w:val="27"/>
                    </w:rPr>
                    <w:t>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pStyle w:val="NormalWeb"/>
                  </w:pPr>
                  <w: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relação entre sindicato e empresa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OITAVA - CATEGORIAS PROFISSIONAIS REPRESENTADAS NESTA CONVENÇÃO PELAS PARTES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tabs>
                      <w:tab w:val="left" w:pos="6720"/>
                    </w:tabs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Os Sindicatos profissionais e econômicos convenentes representam os trabalhadores: motorista de </w:t>
                  </w:r>
                  <w:r w:rsidR="006F263C">
                    <w:rPr>
                      <w:rFonts w:ascii="Arial" w:hAnsi="Arial" w:cs="Arial"/>
                      <w:sz w:val="27"/>
                      <w:szCs w:val="20"/>
                    </w:rPr>
                    <w:t>treminhão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; motorista de bi-trem; motorista carreteiro; motorista </w:t>
                  </w:r>
                  <w:proofErr w:type="spellStart"/>
                  <w:r>
                    <w:rPr>
                      <w:rFonts w:ascii="Arial" w:hAnsi="Arial" w:cs="Arial"/>
                      <w:sz w:val="27"/>
                      <w:szCs w:val="20"/>
                    </w:rPr>
                    <w:t>guincheiros</w:t>
                  </w:r>
                  <w:proofErr w:type="spellEnd"/>
                  <w:r>
                    <w:rPr>
                      <w:rFonts w:ascii="Arial" w:hAnsi="Arial" w:cs="Arial"/>
                      <w:sz w:val="27"/>
                      <w:szCs w:val="20"/>
                    </w:rPr>
                    <w:t>; motorista; motorista de empilhadeira; motorista de empresas de malote; motorista de empresas prestadoras de serviços(ECT - correios); motorista particular; motorista manobrista; motorista manobrista de estacionamento; moto-entrega e similares;  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tratorista;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>agentes auxiliares no transporte escolar(monitor); movimentador de mercadorias no transporte em geral; ajudante de motorista e carregador nos setores: sucroalcooleiro; transporte; comércio; entidade filantrópica; clubes em geral; indústria metalúrgica; siderúrgica; fundição; construção civil; fabricante de autopeças e similares; agrícolas e nas esferas rurais; urbanos; suburbanos e intermunicipal,</w:t>
                  </w:r>
                  <w:r w:rsidR="00905EF7">
                    <w:rPr>
                      <w:rFonts w:ascii="Arial" w:hAnsi="Arial" w:cs="Arial"/>
                      <w:sz w:val="27"/>
                      <w:szCs w:val="20"/>
                    </w:rPr>
                    <w:t xml:space="preserve"> motorista de ambulâncias em geral</w:t>
                  </w:r>
                  <w:r w:rsidR="004D337F">
                    <w:rPr>
                      <w:rFonts w:ascii="Arial" w:hAnsi="Arial" w:cs="Arial"/>
                      <w:sz w:val="27"/>
                      <w:szCs w:val="20"/>
                    </w:rPr>
                    <w:t>,</w:t>
                  </w:r>
                  <w:r w:rsidR="00905EF7"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proofErr w:type="spellStart"/>
                  <w:r w:rsidR="00905EF7">
                    <w:rPr>
                      <w:rFonts w:ascii="Arial" w:hAnsi="Arial" w:cs="Arial"/>
                      <w:sz w:val="27"/>
                      <w:szCs w:val="20"/>
                    </w:rPr>
                    <w:t>motorista-socorrista</w:t>
                  </w:r>
                  <w:proofErr w:type="spellEnd"/>
                  <w:r w:rsidR="00905EF7">
                    <w:rPr>
                      <w:rFonts w:ascii="Arial" w:hAnsi="Arial" w:cs="Arial"/>
                      <w:sz w:val="27"/>
                      <w:szCs w:val="20"/>
                    </w:rPr>
                    <w:t xml:space="preserve"> SAMU (Serviço de Atendimento Móvel de Urgência)</w:t>
                  </w:r>
                  <w:r w:rsidR="004D337F">
                    <w:rPr>
                      <w:rFonts w:ascii="Arial" w:hAnsi="Arial" w:cs="Arial"/>
                      <w:sz w:val="27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lastRenderedPageBreak/>
                    <w:t>conforme pisos salariais mencionados. Das disposições legais: as empresas deverão cumprir na sua essência o art. 620 da CLT.</w:t>
                  </w:r>
                </w:p>
                <w:p w:rsidR="009C3447" w:rsidRDefault="009C3447" w:rsidP="002754A8">
                  <w:pPr>
                    <w:pStyle w:val="Corpodetexto"/>
                    <w:spacing w:before="0" w:beforeAutospacing="0" w:after="0" w:afterAutospacing="0"/>
                    <w:ind w:left="360"/>
                    <w:jc w:val="both"/>
                    <w:rPr>
                      <w:rFonts w:cs="Arial"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 sobre representação e organização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QUADRAGÉSIMA NONA - CÂMARA DE CONCILIAÇÃO INTERSINDICAL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partes convenentes estabelecem a continuidade da Câmara de Conciliação Intersindical, implantada e regulamentada nos moldes da Lei nº 9958/00. 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QUINQUAGÉSIMA - APLICAÇÃO LEGAL DA CONVENÇÃO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A presente Convenção Coletiva e os seus aditivos e acordos firmados e registrados, em todos os seus termos, ajustes e condições pactuados, que representa a legitima vontade e o interesse das partes, deverá ser conhecida e respeitada por todos, inclusive autoridades civis, fazendárias, fiscalizadoras, e judiciárias do trabalho e civis, conforme permitido no art. 7º Inciso XXVI da Constituição Federal.</w:t>
                  </w:r>
                  <w:proofErr w:type="gramEnd"/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Disposições Gerais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Mecanismos de Solução de Conflitos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PRIMEIRA - COMPROMISSOS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As entidades convenentes se comprometem superar eventuais conflitos, assumindo, a entidade obreira, a obrigação de: não fomentar, não deflagrar, e não patrocinar qualquer movimento de greve geral ou paralisação isolada por empresa, sem que antes disso mantenha conversações com o Sindicato da categoria econômica para busca de solução amigável; e, em face de eventual conflito o Sindicato Obreiro deverá comunicar por escrito o Sindicato Patronal, quer de eventual irregularidade praticada e ou sempre que tiver reivindicações, observando-se o prazo de vinte dias de antecedência. 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lastRenderedPageBreak/>
                    <w:t>CLÁUSULA QUINQUAGÉSIMA SEGUNDA - JUÍZO COMPETENTE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sz w:val="27"/>
                      <w:szCs w:val="20"/>
                    </w:rPr>
                  </w:pP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As partes elegem a Justiça do Trabalho, como preceitua o art. 114, da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C.F.</w:t>
                  </w:r>
                  <w:proofErr w:type="spellEnd"/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>, para dirimir não só as dúvidas oriundas deste instrumento, mas também, quaisquer questões pertinentes a Contribuição Sindical, Confederativa e Assistencial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Descumprimento do Instrumento Coletivo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TERCEIRA - DESCUMPRIMENTO/PENALIDADE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Em caso de descumprimento de qualquer cláusula econômica, social e sindical, a empresa pagará 20 (vinte) vezes o valor devido ao prejudicado, conforme decisão da AGE.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 </w:t>
                  </w:r>
                </w:p>
                <w:p w:rsidR="009C3447" w:rsidRDefault="009C3447" w:rsidP="002754A8">
                  <w:pPr>
                    <w:jc w:val="both"/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0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>As empresas que não repassarem as contribuições descontadas, conforme cláusula das contribuições mencionadas nesta convenção nas datas previstas</w:t>
                  </w:r>
                  <w:proofErr w:type="gramStart"/>
                  <w:r>
                    <w:rPr>
                      <w:rFonts w:ascii="Arial" w:hAnsi="Arial" w:cs="Arial"/>
                      <w:sz w:val="27"/>
                      <w:szCs w:val="20"/>
                    </w:rPr>
                    <w:t>, poderão</w:t>
                  </w:r>
                  <w:proofErr w:type="gramEnd"/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ser incididas no código penal brasileiro a título de apropriação indébita, além de serem protestadas em cartório.</w:t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0"/>
                    </w:rPr>
                    <w:t xml:space="preserve">                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Outras Disposições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QUINQUAGÉSIMA QUARTA - ASSINATURAS E REGISTRO DA CONVENÇÃO</w:t>
                  </w:r>
                  <w:r>
                    <w:rPr>
                      <w:rFonts w:eastAsia="Times New Roman"/>
                    </w:rPr>
                    <w:br/>
                  </w:r>
                </w:p>
                <w:p w:rsidR="009C3447" w:rsidRDefault="009C3447" w:rsidP="002754A8">
                  <w:pPr>
                    <w:ind w:firstLine="1418"/>
                    <w:jc w:val="both"/>
                    <w:rPr>
                      <w:rFonts w:ascii="Arial" w:hAnsi="Arial" w:cs="Arial"/>
                      <w:sz w:val="27"/>
                      <w:szCs w:val="20"/>
                    </w:rPr>
                  </w:pPr>
                  <w:r>
                    <w:rPr>
                      <w:rFonts w:ascii="Arial" w:hAnsi="Arial" w:cs="Arial"/>
                      <w:sz w:val="27"/>
                      <w:szCs w:val="20"/>
                    </w:rPr>
                    <w:t>Assim, por estarem justos e convencionados firmam a presente CONVENÇÃO COLETIVA, que será levada à homologação pelo Órgão Competente e protocolada na Sub-Delegacia do Ministério do Trabalho, para registro e arquivamento, produzindo efei</w:t>
                  </w:r>
                  <w:r w:rsidR="004D337F">
                    <w:rPr>
                      <w:rFonts w:ascii="Arial" w:hAnsi="Arial" w:cs="Arial"/>
                      <w:sz w:val="27"/>
                      <w:szCs w:val="20"/>
                    </w:rPr>
                    <w:t>tos a partir do mês de MAIO/2013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 xml:space="preserve"> inclusive; ficando revogadas as disposições anteriores.</w:t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7"/>
                      <w:szCs w:val="20"/>
                    </w:rPr>
                    <w:tab/>
                  </w:r>
                </w:p>
                <w:p w:rsidR="009C3447" w:rsidRDefault="009C3447" w:rsidP="002754A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1"/>
                  </w:tblGrid>
                  <w:tr w:rsidR="009C3447" w:rsidTr="002754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44C9" w:rsidRDefault="007744C9" w:rsidP="002754A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                </w:t>
                        </w:r>
                        <w:r w:rsidR="009C3447">
                          <w:rPr>
                            <w:rFonts w:eastAsia="Times New Roman"/>
                          </w:rPr>
                          <w:t>DANIEL CALDEIRA MATEUS</w:t>
                        </w:r>
                        <w:r w:rsidR="009C3447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                                         </w:t>
                        </w:r>
                        <w:r w:rsidR="009C3447">
                          <w:rPr>
                            <w:rFonts w:eastAsia="Times New Roman"/>
                          </w:rPr>
                          <w:t>Presidente</w:t>
                        </w:r>
                        <w:r w:rsidR="009C3447">
                          <w:rPr>
                            <w:rFonts w:eastAsia="Times New Roman"/>
                          </w:rPr>
                          <w:br/>
                          <w:t>SIND DOS CONDUTORES DE VEIC ROD E ANEXOS DE S J R PRETO</w:t>
                        </w:r>
                        <w:r w:rsidR="009C3447">
                          <w:rPr>
                            <w:rFonts w:eastAsia="Times New Roman"/>
                          </w:rPr>
                          <w:br/>
                        </w:r>
                      </w:p>
                      <w:p w:rsidR="007744C9" w:rsidRDefault="009C3447" w:rsidP="002754A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 w:rsidR="007744C9">
                          <w:rPr>
                            <w:rFonts w:eastAsia="Times New Roman"/>
                          </w:rPr>
                          <w:t xml:space="preserve">                         </w:t>
                        </w:r>
                        <w:r>
                          <w:rPr>
                            <w:rFonts w:eastAsia="Times New Roman"/>
                          </w:rPr>
                          <w:t>CARLOS AURELIO ZINHANI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7744C9">
                          <w:rPr>
                            <w:rFonts w:eastAsia="Times New Roman"/>
                          </w:rPr>
                          <w:t xml:space="preserve">                                           </w:t>
                        </w:r>
                        <w:r>
                          <w:rPr>
                            <w:rFonts w:eastAsia="Times New Roman"/>
                          </w:rPr>
                          <w:t>Presidente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IND REP VEICULOS AUTOMOTIVO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AUTO PECAS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ACES</w:t>
                        </w:r>
                      </w:p>
                      <w:p w:rsidR="007744C9" w:rsidRDefault="007744C9" w:rsidP="002754A8">
                        <w:pPr>
                          <w:rPr>
                            <w:rFonts w:eastAsia="Times New Roman"/>
                          </w:rPr>
                        </w:pPr>
                      </w:p>
                      <w:p w:rsidR="009C3447" w:rsidRPr="007744C9" w:rsidRDefault="007744C9" w:rsidP="002754A8">
                        <w:pPr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 xml:space="preserve">            </w:t>
                        </w:r>
                        <w:r w:rsidR="003B2FAF">
                          <w:rPr>
                            <w:rFonts w:eastAsia="Times New Roman"/>
                            <w:b/>
                          </w:rPr>
                          <w:t>SÃO JOSÉ DO RIO PRETO, 22</w:t>
                        </w:r>
                        <w:r w:rsidRPr="007744C9">
                          <w:rPr>
                            <w:rFonts w:eastAsia="Times New Roman"/>
                            <w:b/>
                          </w:rPr>
                          <w:t xml:space="preserve"> DE MAIO DE 2013.</w:t>
                        </w:r>
                        <w:r w:rsidR="009C3447" w:rsidRPr="007744C9">
                          <w:rPr>
                            <w:rFonts w:eastAsia="Times New Roman"/>
                            <w:b/>
                          </w:rPr>
                          <w:br/>
                        </w:r>
                        <w:r w:rsidR="009C3447" w:rsidRPr="007744C9">
                          <w:rPr>
                            <w:rFonts w:eastAsia="Times New Roman"/>
                            <w:b/>
                          </w:rPr>
                          <w:br/>
                        </w:r>
                      </w:p>
                    </w:tc>
                  </w:tr>
                </w:tbl>
                <w:p w:rsidR="009C3447" w:rsidRDefault="009C3447" w:rsidP="002754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9C3447" w:rsidRDefault="009C3447" w:rsidP="002754A8">
            <w:pPr>
              <w:rPr>
                <w:rFonts w:eastAsia="Times New Roman"/>
              </w:rPr>
            </w:pPr>
          </w:p>
        </w:tc>
      </w:tr>
    </w:tbl>
    <w:p w:rsidR="009C3447" w:rsidRDefault="009C3447" w:rsidP="009C3447">
      <w:pPr>
        <w:rPr>
          <w:rFonts w:eastAsia="Times New Roman"/>
        </w:rPr>
      </w:pPr>
    </w:p>
    <w:p w:rsidR="00AD02CD" w:rsidRDefault="00AD02CD"/>
    <w:sectPr w:rsidR="00AD02CD" w:rsidSect="00781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447"/>
    <w:rsid w:val="00050ADF"/>
    <w:rsid w:val="00187E39"/>
    <w:rsid w:val="002754A8"/>
    <w:rsid w:val="003B2FAF"/>
    <w:rsid w:val="00437B16"/>
    <w:rsid w:val="004D337F"/>
    <w:rsid w:val="005B5217"/>
    <w:rsid w:val="005F0E75"/>
    <w:rsid w:val="006F263C"/>
    <w:rsid w:val="007744C9"/>
    <w:rsid w:val="00781CD2"/>
    <w:rsid w:val="00804E98"/>
    <w:rsid w:val="00905EF7"/>
    <w:rsid w:val="009C1ADA"/>
    <w:rsid w:val="009C3447"/>
    <w:rsid w:val="009F6D7B"/>
    <w:rsid w:val="00A11C8E"/>
    <w:rsid w:val="00AD02CD"/>
    <w:rsid w:val="00C04818"/>
    <w:rsid w:val="00CA731A"/>
    <w:rsid w:val="00D05477"/>
    <w:rsid w:val="00F00BE5"/>
    <w:rsid w:val="00F307A8"/>
    <w:rsid w:val="00F96475"/>
    <w:rsid w:val="00FE167D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47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C3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C34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447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3447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C3447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rsid w:val="009C3447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3447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3447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344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C3447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344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C3447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C3447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C34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34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21</Pages>
  <Words>5330</Words>
  <Characters>28785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Admin02</dc:creator>
  <cp:keywords/>
  <dc:description/>
  <cp:lastModifiedBy>Admin02</cp:lastModifiedBy>
  <cp:revision>13</cp:revision>
  <cp:lastPrinted>2013-05-14T12:29:00Z</cp:lastPrinted>
  <dcterms:created xsi:type="dcterms:W3CDTF">2012-12-26T10:38:00Z</dcterms:created>
  <dcterms:modified xsi:type="dcterms:W3CDTF">2013-05-14T12:30:00Z</dcterms:modified>
</cp:coreProperties>
</file>